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3E16" w:rsidRPr="00E43E16" w:rsidRDefault="00E43E16">
      <w:pPr>
        <w:rPr>
          <w:b/>
          <w:u w:val="single"/>
        </w:rPr>
      </w:pPr>
      <w:r w:rsidRPr="00E43E16">
        <w:rPr>
          <w:b/>
          <w:u w:val="single"/>
        </w:rPr>
        <w:t>Public Health Strategy – staff summary guide</w:t>
      </w:r>
    </w:p>
    <w:p w:rsidR="00E43E16" w:rsidRDefault="00E43E16">
      <w:r>
        <w:t xml:space="preserve"> </w:t>
      </w:r>
      <w:r w:rsidRPr="00E43E16">
        <w:rPr>
          <w:noProof/>
          <w:lang w:eastAsia="en-GB"/>
        </w:rPr>
        <w:drawing>
          <wp:inline distT="0" distB="0" distL="0" distR="0">
            <wp:extent cx="2277862" cy="3248025"/>
            <wp:effectExtent l="19050" t="0" r="8138" b="0"/>
            <wp:docPr id="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856" cy="3249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E16" w:rsidRDefault="00E43E16"/>
    <w:p w:rsidR="00E43E16" w:rsidRPr="00E43E16" w:rsidRDefault="00E43E16">
      <w:pPr>
        <w:rPr>
          <w:b/>
          <w:u w:val="single"/>
        </w:rPr>
      </w:pPr>
      <w:r>
        <w:rPr>
          <w:b/>
          <w:u w:val="single"/>
        </w:rPr>
        <w:t>Nicotine Replacement therapy guidance for staff</w:t>
      </w:r>
    </w:p>
    <w:p w:rsidR="00ED6CD4" w:rsidRDefault="00ED6CD4" w:rsidP="00ED6CD4">
      <w:pPr>
        <w:tabs>
          <w:tab w:val="left" w:pos="2655"/>
        </w:tabs>
      </w:pPr>
      <w:r>
        <w:rPr>
          <w:noProof/>
          <w:lang w:eastAsia="en-GB"/>
        </w:rPr>
        <w:drawing>
          <wp:inline distT="0" distB="0" distL="0" distR="0">
            <wp:extent cx="2066925" cy="2954868"/>
            <wp:effectExtent l="19050" t="0" r="9525" b="0"/>
            <wp:docPr id="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492" cy="2955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22D4" w:rsidRDefault="00ED22D4" w:rsidP="00ED6CD4">
      <w:pPr>
        <w:tabs>
          <w:tab w:val="left" w:pos="2655"/>
        </w:tabs>
        <w:rPr>
          <w:b/>
          <w:u w:val="single"/>
        </w:rPr>
      </w:pPr>
    </w:p>
    <w:p w:rsidR="00ED22D4" w:rsidRDefault="00ED22D4" w:rsidP="00ED6CD4">
      <w:pPr>
        <w:tabs>
          <w:tab w:val="left" w:pos="2655"/>
        </w:tabs>
        <w:rPr>
          <w:b/>
          <w:u w:val="single"/>
        </w:rPr>
      </w:pPr>
    </w:p>
    <w:p w:rsidR="00ED22D4" w:rsidRDefault="00ED22D4" w:rsidP="00ED6CD4">
      <w:pPr>
        <w:tabs>
          <w:tab w:val="left" w:pos="2655"/>
        </w:tabs>
        <w:rPr>
          <w:b/>
          <w:u w:val="single"/>
        </w:rPr>
      </w:pPr>
    </w:p>
    <w:p w:rsidR="00ED22D4" w:rsidRDefault="00ED22D4" w:rsidP="00ED6CD4">
      <w:pPr>
        <w:tabs>
          <w:tab w:val="left" w:pos="2655"/>
        </w:tabs>
        <w:rPr>
          <w:b/>
          <w:u w:val="single"/>
        </w:rPr>
      </w:pPr>
    </w:p>
    <w:p w:rsidR="00ED6CD4" w:rsidRPr="00E43E16" w:rsidRDefault="00ED6CD4" w:rsidP="00ED6CD4">
      <w:pPr>
        <w:tabs>
          <w:tab w:val="left" w:pos="2655"/>
        </w:tabs>
        <w:rPr>
          <w:b/>
          <w:u w:val="single"/>
        </w:rPr>
      </w:pPr>
      <w:r w:rsidRPr="00E43E16">
        <w:rPr>
          <w:b/>
          <w:u w:val="single"/>
        </w:rPr>
        <w:lastRenderedPageBreak/>
        <w:t xml:space="preserve">Credit cards to prompt action by doctors for Pneumonia patients </w:t>
      </w:r>
    </w:p>
    <w:p w:rsidR="00E43E16" w:rsidRDefault="00ED6CD4">
      <w:r>
        <w:rPr>
          <w:noProof/>
          <w:lang w:eastAsia="en-GB"/>
        </w:rPr>
        <w:drawing>
          <wp:inline distT="0" distB="0" distL="0" distR="0">
            <wp:extent cx="3415990" cy="2219325"/>
            <wp:effectExtent l="19050" t="0" r="0" b="0"/>
            <wp:docPr id="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99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CD4" w:rsidRDefault="00ED6CD4" w:rsidP="00E43E16">
      <w:pPr>
        <w:jc w:val="center"/>
      </w:pPr>
    </w:p>
    <w:p w:rsidR="00E43E16" w:rsidRDefault="00E43E16" w:rsidP="00E43E16">
      <w:pPr>
        <w:jc w:val="center"/>
      </w:pPr>
    </w:p>
    <w:p w:rsidR="00E43E16" w:rsidRDefault="00E43E16" w:rsidP="00E43E16">
      <w:pPr>
        <w:jc w:val="center"/>
      </w:pPr>
    </w:p>
    <w:p w:rsidR="00E43E16" w:rsidRDefault="00E43E16" w:rsidP="00E43E16">
      <w:pPr>
        <w:jc w:val="center"/>
      </w:pPr>
    </w:p>
    <w:p w:rsidR="00E43E16" w:rsidRDefault="00E43E16" w:rsidP="00E43E16">
      <w:pPr>
        <w:jc w:val="center"/>
      </w:pPr>
    </w:p>
    <w:p w:rsidR="00E43E16" w:rsidRDefault="00E43E16" w:rsidP="00E43E16">
      <w:pPr>
        <w:jc w:val="center"/>
      </w:pPr>
    </w:p>
    <w:p w:rsidR="00E43E16" w:rsidRDefault="00E43E16" w:rsidP="00E43E16">
      <w:pPr>
        <w:jc w:val="center"/>
      </w:pPr>
    </w:p>
    <w:p w:rsidR="00E43E16" w:rsidRDefault="00E43E16" w:rsidP="00E43E16">
      <w:pPr>
        <w:jc w:val="center"/>
      </w:pPr>
    </w:p>
    <w:p w:rsidR="00E43E16" w:rsidRPr="00E43E16" w:rsidRDefault="00E43E16" w:rsidP="00E43E16">
      <w:pPr>
        <w:rPr>
          <w:b/>
          <w:u w:val="single"/>
        </w:rPr>
      </w:pPr>
      <w:r>
        <w:rPr>
          <w:b/>
          <w:u w:val="single"/>
        </w:rPr>
        <w:t>Research questions for ‘staff responsibility’ campaign</w:t>
      </w:r>
    </w:p>
    <w:p w:rsidR="00ED6CD4" w:rsidRDefault="00ED6CD4">
      <w:r>
        <w:rPr>
          <w:noProof/>
          <w:lang w:eastAsia="en-GB"/>
        </w:rPr>
        <w:drawing>
          <wp:inline distT="0" distB="0" distL="0" distR="0">
            <wp:extent cx="2076450" cy="3008696"/>
            <wp:effectExtent l="19050" t="0" r="0" b="0"/>
            <wp:docPr id="1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726" cy="3011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CD4" w:rsidRDefault="00ED6CD4"/>
    <w:p w:rsidR="00ED6CD4" w:rsidRPr="00E43E16" w:rsidRDefault="00E43E16" w:rsidP="00E43E16">
      <w:pPr>
        <w:tabs>
          <w:tab w:val="left" w:pos="1485"/>
        </w:tabs>
        <w:rPr>
          <w:b/>
          <w:u w:val="single"/>
        </w:rPr>
      </w:pPr>
      <w:r>
        <w:rPr>
          <w:b/>
          <w:u w:val="single"/>
        </w:rPr>
        <w:t>Example of smokefree signage on-site</w:t>
      </w:r>
    </w:p>
    <w:p w:rsidR="00ED6CD4" w:rsidRDefault="00ED6CD4">
      <w:r>
        <w:rPr>
          <w:noProof/>
          <w:lang w:eastAsia="en-GB"/>
        </w:rPr>
        <w:drawing>
          <wp:inline distT="0" distB="0" distL="0" distR="0">
            <wp:extent cx="2476500" cy="2676303"/>
            <wp:effectExtent l="19050" t="0" r="0" b="0"/>
            <wp:docPr id="1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676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E16" w:rsidRDefault="00E43E16"/>
    <w:p w:rsidR="00ED6CD4" w:rsidRDefault="00E43E16" w:rsidP="00E43E16">
      <w:pPr>
        <w:tabs>
          <w:tab w:val="left" w:pos="2580"/>
        </w:tabs>
      </w:pPr>
      <w:r>
        <w:tab/>
      </w:r>
    </w:p>
    <w:p w:rsidR="00E43E16" w:rsidRDefault="00E43E16" w:rsidP="00E43E16">
      <w:pPr>
        <w:tabs>
          <w:tab w:val="left" w:pos="2580"/>
        </w:tabs>
      </w:pPr>
    </w:p>
    <w:p w:rsidR="00E43E16" w:rsidRDefault="00E43E16" w:rsidP="00E43E16">
      <w:pPr>
        <w:tabs>
          <w:tab w:val="left" w:pos="2580"/>
        </w:tabs>
      </w:pPr>
    </w:p>
    <w:p w:rsidR="00E43E16" w:rsidRDefault="00E43E16" w:rsidP="00E43E16">
      <w:pPr>
        <w:tabs>
          <w:tab w:val="left" w:pos="2580"/>
        </w:tabs>
      </w:pPr>
    </w:p>
    <w:p w:rsidR="00E43E16" w:rsidRDefault="00E43E16" w:rsidP="00E43E16">
      <w:pPr>
        <w:tabs>
          <w:tab w:val="left" w:pos="2580"/>
        </w:tabs>
      </w:pPr>
    </w:p>
    <w:p w:rsidR="00E43E16" w:rsidRDefault="00E43E16" w:rsidP="00E43E16">
      <w:pPr>
        <w:tabs>
          <w:tab w:val="left" w:pos="2580"/>
        </w:tabs>
      </w:pPr>
    </w:p>
    <w:p w:rsidR="00E43E16" w:rsidRPr="00E43E16" w:rsidRDefault="00E43E16" w:rsidP="00E43E16">
      <w:pPr>
        <w:tabs>
          <w:tab w:val="left" w:pos="2580"/>
        </w:tabs>
        <w:rPr>
          <w:b/>
          <w:u w:val="single"/>
        </w:rPr>
      </w:pPr>
      <w:r>
        <w:rPr>
          <w:b/>
          <w:u w:val="single"/>
        </w:rPr>
        <w:t>Example of ‘Inpatient Stop Smoking Treatment Service’ acrylic wall posters</w:t>
      </w:r>
    </w:p>
    <w:p w:rsidR="00ED6CD4" w:rsidRDefault="00BB5C90">
      <w:r>
        <w:rPr>
          <w:noProof/>
          <w:lang w:eastAsia="en-GB"/>
        </w:rPr>
        <w:lastRenderedPageBreak/>
        <w:t xml:space="preserve">        </w:t>
      </w:r>
      <w:r>
        <w:rPr>
          <w:noProof/>
          <w:lang w:eastAsia="en-GB"/>
        </w:rPr>
        <w:drawing>
          <wp:inline distT="0" distB="0" distL="0" distR="0">
            <wp:extent cx="2533650" cy="3645984"/>
            <wp:effectExtent l="19050" t="0" r="0" b="0"/>
            <wp:docPr id="1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645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CD4" w:rsidRPr="00E43E16" w:rsidRDefault="00E43E16" w:rsidP="00E43E16">
      <w:pPr>
        <w:rPr>
          <w:b/>
          <w:u w:val="single"/>
        </w:rPr>
      </w:pPr>
      <w:r w:rsidRPr="00E43E16">
        <w:rPr>
          <w:b/>
          <w:u w:val="single"/>
        </w:rPr>
        <w:t xml:space="preserve">Inside of ‘Inpatient Stop Smoking Treatment Service’ patient information leaflet </w:t>
      </w:r>
    </w:p>
    <w:p w:rsidR="00ED6CD4" w:rsidRDefault="00BB5C90">
      <w:r>
        <w:rPr>
          <w:noProof/>
          <w:lang w:eastAsia="en-GB"/>
        </w:rPr>
        <w:drawing>
          <wp:inline distT="0" distB="0" distL="0" distR="0">
            <wp:extent cx="2809875" cy="3917854"/>
            <wp:effectExtent l="19050" t="0" r="9525" b="0"/>
            <wp:docPr id="1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3917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09850" cy="3800475"/>
            <wp:effectExtent l="19050" t="0" r="0" b="0"/>
            <wp:wrapSquare wrapText="bothSides"/>
            <wp:docPr id="1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ED6CD4" w:rsidRPr="00D1479F" w:rsidRDefault="00E43E16">
      <w:pPr>
        <w:rPr>
          <w:b/>
          <w:u w:val="single"/>
        </w:rPr>
      </w:pPr>
      <w:r w:rsidRPr="00D1479F">
        <w:rPr>
          <w:b/>
          <w:u w:val="single"/>
        </w:rPr>
        <w:t xml:space="preserve">Example of ‘green </w:t>
      </w:r>
      <w:r w:rsidR="00D1479F" w:rsidRPr="00D1479F">
        <w:rPr>
          <w:b/>
          <w:u w:val="single"/>
        </w:rPr>
        <w:t>sticker</w:t>
      </w:r>
      <w:r w:rsidRPr="00D1479F">
        <w:rPr>
          <w:b/>
          <w:u w:val="single"/>
        </w:rPr>
        <w:t xml:space="preserve">’ used in patient notes </w:t>
      </w:r>
    </w:p>
    <w:p w:rsidR="00ED6CD4" w:rsidRDefault="00B50C45">
      <w:r>
        <w:rPr>
          <w:noProof/>
          <w:lang w:eastAsia="en-GB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8.25pt;margin-top:17.35pt;width:505.5pt;height:285pt;z-index:251660288">
            <v:textbox style="mso-next-textbox:#_x0000_s1026">
              <w:txbxContent>
                <w:p w:rsidR="00E43E16" w:rsidRDefault="00E43E16" w:rsidP="00BB5C90">
                  <w:pPr>
                    <w:shd w:val="clear" w:color="auto" w:fill="92D050"/>
                    <w:jc w:val="center"/>
                    <w:rPr>
                      <w:rFonts w:ascii="Arial" w:hAnsi="Arial" w:cs="Arial"/>
                      <w:b/>
                      <w:u w:val="single"/>
                    </w:rPr>
                  </w:pPr>
                  <w:r w:rsidRPr="00B60DF1">
                    <w:rPr>
                      <w:rFonts w:ascii="Arial" w:hAnsi="Arial" w:cs="Arial"/>
                      <w:b/>
                      <w:u w:val="single"/>
                    </w:rPr>
                    <w:t xml:space="preserve">STOP SMOKING </w:t>
                  </w:r>
                  <w:r>
                    <w:rPr>
                      <w:rFonts w:ascii="Arial" w:hAnsi="Arial" w:cs="Arial"/>
                      <w:b/>
                      <w:u w:val="single"/>
                    </w:rPr>
                    <w:t xml:space="preserve">TREATMENT </w:t>
                  </w:r>
                  <w:r w:rsidRPr="00B60DF1">
                    <w:rPr>
                      <w:rFonts w:ascii="Arial" w:hAnsi="Arial" w:cs="Arial"/>
                      <w:b/>
                      <w:u w:val="single"/>
                    </w:rPr>
                    <w:t>SERVICE</w:t>
                  </w:r>
                </w:p>
                <w:p w:rsidR="00E43E16" w:rsidRDefault="00E43E16" w:rsidP="00BB5C90">
                  <w:pPr>
                    <w:shd w:val="clear" w:color="auto" w:fill="92D050"/>
                    <w:jc w:val="center"/>
                    <w:rPr>
                      <w:rFonts w:ascii="Arial" w:hAnsi="Arial" w:cs="Arial"/>
                      <w:b/>
                      <w:u w:val="single"/>
                    </w:rPr>
                  </w:pPr>
                </w:p>
                <w:p w:rsidR="00E43E16" w:rsidRPr="00B60DF1" w:rsidRDefault="00E43E16" w:rsidP="00BB5C90">
                  <w:pPr>
                    <w:shd w:val="clear" w:color="auto" w:fill="92D050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Is patient</w:t>
                  </w:r>
                  <w:r w:rsidRPr="00B60DF1">
                    <w:rPr>
                      <w:rFonts w:ascii="Arial" w:hAnsi="Arial" w:cs="Arial"/>
                      <w:sz w:val="20"/>
                      <w:szCs w:val="20"/>
                    </w:rPr>
                    <w:t xml:space="preserve"> a smoker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?</w:t>
                  </w:r>
                  <w:r w:rsidRPr="00B60DF1"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 w:rsidRPr="00B60DF1"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 w:rsidRPr="00B60DF1"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 w:rsidRPr="00B60DF1">
                    <w:rPr>
                      <w:rFonts w:ascii="Arial" w:hAnsi="Arial" w:cs="Arial"/>
                      <w:sz w:val="20"/>
                      <w:szCs w:val="20"/>
                    </w:rPr>
                    <w:tab/>
                    <w:t>Y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es</w:t>
                  </w:r>
                  <w:r w:rsidRPr="00B60DF1"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</w:p>
                <w:p w:rsidR="00E43E16" w:rsidRPr="00B60DF1" w:rsidRDefault="00E43E16" w:rsidP="00BB5C90">
                  <w:pPr>
                    <w:shd w:val="clear" w:color="auto" w:fill="92D050"/>
                    <w:ind w:left="43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60DF1">
                    <w:rPr>
                      <w:rFonts w:ascii="Arial" w:hAnsi="Arial" w:cs="Arial"/>
                      <w:sz w:val="20"/>
                      <w:szCs w:val="20"/>
                    </w:rPr>
                    <w:t xml:space="preserve">Ex-smoker – how long </w:t>
                  </w:r>
                  <w:proofErr w:type="gramStart"/>
                  <w:r w:rsidRPr="00B60DF1">
                    <w:rPr>
                      <w:rFonts w:ascii="Arial" w:hAnsi="Arial" w:cs="Arial"/>
                      <w:sz w:val="20"/>
                      <w:szCs w:val="20"/>
                    </w:rPr>
                    <w:t>quit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</w:t>
                  </w:r>
                  <w:r w:rsidRPr="00B60DF1">
                    <w:rPr>
                      <w:rFonts w:ascii="Arial" w:hAnsi="Arial" w:cs="Arial"/>
                      <w:sz w:val="20"/>
                      <w:szCs w:val="20"/>
                    </w:rPr>
                    <w:t>_</w:t>
                  </w:r>
                  <w:proofErr w:type="gramEnd"/>
                  <w:r w:rsidRPr="00B60DF1">
                    <w:rPr>
                      <w:rFonts w:ascii="Arial" w:hAnsi="Arial" w:cs="Arial"/>
                      <w:sz w:val="20"/>
                      <w:szCs w:val="20"/>
                    </w:rPr>
                    <w:t>___________</w:t>
                  </w:r>
                </w:p>
                <w:p w:rsidR="00E43E16" w:rsidRPr="00B60DF1" w:rsidRDefault="00E43E16" w:rsidP="00BB5C90">
                  <w:pPr>
                    <w:shd w:val="clear" w:color="auto" w:fill="92D050"/>
                    <w:ind w:left="432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B60DF1">
                    <w:rPr>
                      <w:rFonts w:ascii="Arial" w:hAnsi="Arial" w:cs="Arial"/>
                      <w:sz w:val="20"/>
                      <w:szCs w:val="20"/>
                    </w:rPr>
                    <w:t>N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o</w:t>
                  </w:r>
                </w:p>
                <w:p w:rsidR="00E43E16" w:rsidRPr="00B60DF1" w:rsidRDefault="00E43E16" w:rsidP="00BB5C90">
                  <w:pPr>
                    <w:shd w:val="clear" w:color="auto" w:fill="92D050"/>
                    <w:ind w:left="4320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43E16" w:rsidRDefault="00E43E16" w:rsidP="00BB5C90">
                  <w:pPr>
                    <w:shd w:val="clear" w:color="auto" w:fill="92D050"/>
                    <w:ind w:left="4320" w:hanging="4320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Nicotine R</w:t>
                  </w:r>
                  <w:r w:rsidRPr="00B60DF1">
                    <w:rPr>
                      <w:rFonts w:ascii="Arial" w:hAnsi="Arial" w:cs="Arial"/>
                      <w:sz w:val="20"/>
                      <w:szCs w:val="20"/>
                    </w:rPr>
                    <w:t xml:space="preserve">eplacement Therapy offered    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 w:rsidRPr="00A979B8">
                    <w:rPr>
                      <w:rFonts w:ascii="Arial" w:hAnsi="Arial" w:cs="Arial"/>
                      <w:sz w:val="20"/>
                      <w:szCs w:val="20"/>
                    </w:rPr>
                    <w:t>Y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es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  <w:t>No, give reason why _________________</w:t>
                  </w:r>
                </w:p>
                <w:p w:rsidR="00E43E16" w:rsidRDefault="00E43E16" w:rsidP="00BB5C90">
                  <w:pPr>
                    <w:shd w:val="clear" w:color="auto" w:fill="92D050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Nicotine R</w:t>
                  </w:r>
                  <w:r w:rsidRPr="00B60DF1">
                    <w:rPr>
                      <w:rFonts w:ascii="Arial" w:hAnsi="Arial" w:cs="Arial"/>
                      <w:sz w:val="20"/>
                      <w:szCs w:val="20"/>
                    </w:rPr>
                    <w:t>eplacement Therapy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prescribed 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  <w:t>Yes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  <w:t>No, patient declined</w:t>
                  </w:r>
                </w:p>
                <w:p w:rsidR="00E43E16" w:rsidRDefault="00E43E16" w:rsidP="00BB5C90">
                  <w:pPr>
                    <w:shd w:val="clear" w:color="auto" w:fill="92D050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43E16" w:rsidRPr="00A979B8" w:rsidRDefault="00E43E16" w:rsidP="00BB5C90">
                  <w:pPr>
                    <w:shd w:val="clear" w:color="auto" w:fill="92D050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Brief Advice given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  <w:t>Yes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  <w:t>No, give reason why__________________</w:t>
                  </w:r>
                </w:p>
                <w:p w:rsidR="00E43E16" w:rsidRDefault="00E43E16" w:rsidP="00BB5C90">
                  <w:pPr>
                    <w:shd w:val="clear" w:color="auto" w:fill="92D050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E43E16" w:rsidRDefault="00E43E16" w:rsidP="00BB5C90">
                  <w:pPr>
                    <w:shd w:val="clear" w:color="auto" w:fill="92D050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Patient referred to S</w:t>
                  </w:r>
                  <w:r w:rsidRPr="00B60DF1">
                    <w:rPr>
                      <w:rFonts w:ascii="Arial" w:hAnsi="Arial" w:cs="Arial"/>
                      <w:sz w:val="20"/>
                      <w:szCs w:val="20"/>
                    </w:rPr>
                    <w:t>to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p Smoking S</w:t>
                  </w:r>
                  <w:r w:rsidRPr="00B60DF1">
                    <w:rPr>
                      <w:rFonts w:ascii="Arial" w:hAnsi="Arial" w:cs="Arial"/>
                      <w:sz w:val="20"/>
                      <w:szCs w:val="20"/>
                    </w:rPr>
                    <w:t>pecialist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  <w:t>Yes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  <w:t>No, patient declined</w:t>
                  </w:r>
                </w:p>
                <w:p w:rsidR="00E43E16" w:rsidRDefault="00E43E16" w:rsidP="00BB5C90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:rsidR="00E43E16" w:rsidRPr="00B60DF1" w:rsidRDefault="00E43E16" w:rsidP="00BB5C90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Print name _________________________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ab/>
                    <w:t>Date_________________</w:t>
                  </w:r>
                </w:p>
              </w:txbxContent>
            </v:textbox>
          </v:shape>
        </w:pict>
      </w:r>
    </w:p>
    <w:p w:rsidR="00ED6CD4" w:rsidRDefault="00ED6CD4"/>
    <w:p w:rsidR="00ED6CD4" w:rsidRDefault="00ED6CD4"/>
    <w:p w:rsidR="00ED6CD4" w:rsidRDefault="00ED6CD4"/>
    <w:p w:rsidR="00ED6CD4" w:rsidRDefault="00ED6CD4"/>
    <w:p w:rsidR="00ED6CD4" w:rsidRDefault="00ED6CD4"/>
    <w:p w:rsidR="00A65211" w:rsidRDefault="00A65211"/>
    <w:p w:rsidR="00A65211" w:rsidRDefault="00A65211"/>
    <w:p w:rsidR="00A65211" w:rsidRDefault="00A65211"/>
    <w:p w:rsidR="00A65211" w:rsidRDefault="00A65211"/>
    <w:p w:rsidR="00A65211" w:rsidRDefault="00A65211"/>
    <w:p w:rsidR="00D1479F" w:rsidRDefault="00D1479F"/>
    <w:p w:rsidR="00D1479F" w:rsidRPr="00D1479F" w:rsidRDefault="00D1479F">
      <w:pPr>
        <w:rPr>
          <w:b/>
          <w:u w:val="single"/>
        </w:rPr>
      </w:pPr>
      <w:r>
        <w:rPr>
          <w:b/>
          <w:u w:val="single"/>
        </w:rPr>
        <w:t>Referral numbers</w:t>
      </w:r>
    </w:p>
    <w:p w:rsidR="00E43E16" w:rsidRDefault="00E43E16">
      <w:r w:rsidRPr="00E43E16">
        <w:rPr>
          <w:noProof/>
          <w:lang w:eastAsia="en-GB"/>
        </w:rPr>
        <w:drawing>
          <wp:inline distT="0" distB="0" distL="0" distR="0">
            <wp:extent cx="6029325" cy="3857625"/>
            <wp:effectExtent l="19050" t="0" r="9525" b="0"/>
            <wp:docPr id="17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sectPr w:rsidR="00E43E16" w:rsidSect="00ED6CD4">
      <w:headerReference w:type="default" r:id="rId15"/>
      <w:type w:val="continuous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43E16" w:rsidRDefault="00E43E16" w:rsidP="00E43E16">
      <w:pPr>
        <w:spacing w:after="0" w:line="240" w:lineRule="auto"/>
      </w:pPr>
      <w:r>
        <w:separator/>
      </w:r>
    </w:p>
  </w:endnote>
  <w:endnote w:type="continuationSeparator" w:id="1">
    <w:p w:rsidR="00E43E16" w:rsidRDefault="00E43E16" w:rsidP="00E43E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43E16" w:rsidRDefault="00E43E16" w:rsidP="00E43E16">
      <w:pPr>
        <w:spacing w:after="0" w:line="240" w:lineRule="auto"/>
      </w:pPr>
      <w:r>
        <w:separator/>
      </w:r>
    </w:p>
  </w:footnote>
  <w:footnote w:type="continuationSeparator" w:id="1">
    <w:p w:rsidR="00E43E16" w:rsidRDefault="00E43E16" w:rsidP="00E43E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3E16" w:rsidRDefault="00E43E16">
    <w:pPr>
      <w:pStyle w:val="Header"/>
    </w:pPr>
    <w:r>
      <w:t>Supporting documents – NICE shared learning awards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6CD4"/>
    <w:rsid w:val="0031622D"/>
    <w:rsid w:val="00414BCE"/>
    <w:rsid w:val="008E3AFE"/>
    <w:rsid w:val="00900C35"/>
    <w:rsid w:val="00A65211"/>
    <w:rsid w:val="00AC5FC5"/>
    <w:rsid w:val="00B50C45"/>
    <w:rsid w:val="00BB5C90"/>
    <w:rsid w:val="00D1479F"/>
    <w:rsid w:val="00D502CB"/>
    <w:rsid w:val="00D87C68"/>
    <w:rsid w:val="00E27B21"/>
    <w:rsid w:val="00E43E16"/>
    <w:rsid w:val="00ED22D4"/>
    <w:rsid w:val="00ED6CD4"/>
    <w:rsid w:val="00F959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7B2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D6C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D6CD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E43E1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E43E16"/>
  </w:style>
  <w:style w:type="paragraph" w:styleId="Footer">
    <w:name w:val="footer"/>
    <w:basedOn w:val="Normal"/>
    <w:link w:val="FooterChar"/>
    <w:uiPriority w:val="99"/>
    <w:semiHidden/>
    <w:unhideWhenUsed/>
    <w:rsid w:val="00E43E1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E43E1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fcvmsrv067\Organisation%20Data\BFW%20Hospitals\Clinical%20Quality\Public%20Health\Health%20Education%20Practitoner\Internet%20performance%20data\Data%20to%20date%20NEW\Internet%20performance%20data%20-%202012-13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GB"/>
  <c:roundedCorners val="1"/>
  <c:style val="27"/>
  <c:chart>
    <c:title>
      <c:tx>
        <c:rich>
          <a:bodyPr/>
          <a:lstStyle/>
          <a:p>
            <a:pPr>
              <a:defRPr sz="1400"/>
            </a:pPr>
            <a:r>
              <a:rPr lang="en-US" sz="1400"/>
              <a:t>E-Referrals to the Inpatient Stop Smoking Treatment Service</a:t>
            </a:r>
          </a:p>
        </c:rich>
      </c:tx>
      <c:layout>
        <c:manualLayout>
          <c:xMode val="edge"/>
          <c:yMode val="edge"/>
          <c:x val="0.14852613950660631"/>
          <c:y val="1.3201278351361567E-2"/>
        </c:manualLayout>
      </c:layout>
    </c:title>
    <c:plotArea>
      <c:layout>
        <c:manualLayout>
          <c:layoutTarget val="inner"/>
          <c:xMode val="edge"/>
          <c:yMode val="edge"/>
          <c:x val="8.8474423529677104E-2"/>
          <c:y val="0.12730805522415087"/>
          <c:w val="0.82829655413245018"/>
          <c:h val="0.72420940577392101"/>
        </c:manualLayout>
      </c:layout>
      <c:barChart>
        <c:barDir val="col"/>
        <c:grouping val="clustered"/>
        <c:ser>
          <c:idx val="0"/>
          <c:order val="0"/>
          <c:tx>
            <c:strRef>
              <c:f>'Smoking - Referrals '!$B$1</c:f>
              <c:strCache>
                <c:ptCount val="1"/>
                <c:pt idx="0">
                  <c:v>Referrals to Stop Smoking Service</c:v>
                </c:pt>
              </c:strCache>
            </c:strRef>
          </c:tx>
          <c:dLbls>
            <c:dLblPos val="inEnd"/>
            <c:showVal val="1"/>
          </c:dLbls>
          <c:cat>
            <c:numRef>
              <c:f>'Smoking - Referrals '!$A$28:$A$36</c:f>
              <c:numCache>
                <c:formatCode>mmm\-yy</c:formatCode>
                <c:ptCount val="9"/>
                <c:pt idx="0">
                  <c:v>41000</c:v>
                </c:pt>
                <c:pt idx="1">
                  <c:v>41030</c:v>
                </c:pt>
                <c:pt idx="2">
                  <c:v>41061</c:v>
                </c:pt>
                <c:pt idx="3">
                  <c:v>41091</c:v>
                </c:pt>
                <c:pt idx="4">
                  <c:v>41122</c:v>
                </c:pt>
                <c:pt idx="5">
                  <c:v>41153</c:v>
                </c:pt>
                <c:pt idx="6">
                  <c:v>41183</c:v>
                </c:pt>
                <c:pt idx="7">
                  <c:v>41214</c:v>
                </c:pt>
                <c:pt idx="8">
                  <c:v>41244</c:v>
                </c:pt>
              </c:numCache>
            </c:numRef>
          </c:cat>
          <c:val>
            <c:numRef>
              <c:f>'Smoking - Referrals '!$B$28:$B$36</c:f>
              <c:numCache>
                <c:formatCode>General</c:formatCode>
                <c:ptCount val="9"/>
                <c:pt idx="0">
                  <c:v>79</c:v>
                </c:pt>
                <c:pt idx="1">
                  <c:v>102</c:v>
                </c:pt>
                <c:pt idx="2">
                  <c:v>93</c:v>
                </c:pt>
                <c:pt idx="3">
                  <c:v>161</c:v>
                </c:pt>
                <c:pt idx="4">
                  <c:v>162</c:v>
                </c:pt>
                <c:pt idx="5">
                  <c:v>242</c:v>
                </c:pt>
                <c:pt idx="6">
                  <c:v>230</c:v>
                </c:pt>
                <c:pt idx="7">
                  <c:v>171</c:v>
                </c:pt>
                <c:pt idx="8">
                  <c:v>173</c:v>
                </c:pt>
              </c:numCache>
            </c:numRef>
          </c:val>
        </c:ser>
        <c:dLbls>
          <c:showVal val="1"/>
        </c:dLbls>
        <c:axId val="66996864"/>
        <c:axId val="40849792"/>
      </c:barChart>
      <c:dateAx>
        <c:axId val="66996864"/>
        <c:scaling>
          <c:orientation val="minMax"/>
        </c:scaling>
        <c:axPos val="b"/>
        <c:numFmt formatCode="mmm\-yy" sourceLinked="1"/>
        <c:tickLblPos val="nextTo"/>
        <c:txPr>
          <a:bodyPr rot="5400000" vert="horz"/>
          <a:lstStyle/>
          <a:p>
            <a:pPr>
              <a:defRPr/>
            </a:pPr>
            <a:endParaRPr lang="en-US"/>
          </a:p>
        </c:txPr>
        <c:crossAx val="40849792"/>
        <c:crosses val="autoZero"/>
        <c:auto val="1"/>
        <c:lblOffset val="100"/>
      </c:dateAx>
      <c:valAx>
        <c:axId val="40849792"/>
        <c:scaling>
          <c:orientation val="minMax"/>
          <c:min val="0"/>
        </c:scaling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/>
                  <a:t>Number of referrals</a:t>
                </a:r>
              </a:p>
            </c:rich>
          </c:tx>
        </c:title>
        <c:numFmt formatCode="General" sourceLinked="1"/>
        <c:tickLblPos val="nextTo"/>
        <c:crossAx val="66996864"/>
        <c:crosses val="autoZero"/>
        <c:crossBetween val="between"/>
      </c:valAx>
    </c:plotArea>
    <c:plotVisOnly val="1"/>
  </c:chart>
  <c:spPr>
    <a:solidFill>
      <a:schemeClr val="accent1"/>
    </a:solidFill>
    <a:ln w="25400" cap="flat" cmpd="sng" algn="ctr">
      <a:solidFill>
        <a:schemeClr val="accent1">
          <a:shade val="50000"/>
        </a:schemeClr>
      </a:solidFill>
      <a:prstDash val="solid"/>
    </a:ln>
    <a:effectLst/>
  </c:spPr>
  <c:txPr>
    <a:bodyPr/>
    <a:lstStyle/>
    <a:p>
      <a:pPr>
        <a:defRPr>
          <a:solidFill>
            <a:schemeClr val="lt1"/>
          </a:solidFill>
          <a:latin typeface="+mn-lt"/>
          <a:ea typeface="+mn-ea"/>
          <a:cs typeface="+mn-cs"/>
        </a:defRPr>
      </a:pPr>
      <a:endParaRPr lang="en-US"/>
    </a:p>
  </c:txPr>
  <c:externalData r:id="rId1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80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NHS Foundation Trust</Company>
  <LinksUpToDate>false</LinksUpToDate>
  <CharactersWithSpaces>535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swindellsr1</dc:creator>
  <cp:keywords/>
  <dc:description/>
  <cp:lastModifiedBy>swindellsr1</cp:lastModifiedBy>
  <cp:revision>2</cp:revision>
  <dcterms:created xsi:type="dcterms:W3CDTF">2013-01-25T15:57:00Z</dcterms:created>
  <dcterms:modified xsi:type="dcterms:W3CDTF">2013-01-25T15:57:00Z</dcterms:modified>
</cp:coreProperties>
</file>